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C0" w:rsidRDefault="006C592F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E-mail Encryption Instructions:</w:t>
      </w:r>
    </w:p>
    <w:p w:rsidR="006C592F" w:rsidRDefault="006C592F" w:rsidP="006C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send an encrypted e-mail message simply type the word “encrypt” without the quotes into the subject of the message.</w:t>
      </w:r>
    </w:p>
    <w:p w:rsidR="006C592F" w:rsidRDefault="006C592F" w:rsidP="006C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up the encrypted message with a second</w:t>
      </w:r>
      <w:r w:rsidR="006F35C7">
        <w:rPr>
          <w:sz w:val="24"/>
          <w:szCs w:val="24"/>
        </w:rPr>
        <w:t xml:space="preserve"> non-encrypted</w:t>
      </w:r>
      <w:r>
        <w:rPr>
          <w:sz w:val="24"/>
          <w:szCs w:val="24"/>
        </w:rPr>
        <w:t xml:space="preserve"> message to the same recipient as the encrypted message letting them know they will be receiving an </w:t>
      </w:r>
      <w:r w:rsidR="006F35C7">
        <w:rPr>
          <w:sz w:val="24"/>
          <w:szCs w:val="24"/>
        </w:rPr>
        <w:t>encrypted</w:t>
      </w:r>
      <w:r>
        <w:rPr>
          <w:sz w:val="24"/>
          <w:szCs w:val="24"/>
        </w:rPr>
        <w:t xml:space="preserve"> message from you.</w:t>
      </w:r>
      <w:r w:rsidR="006F35C7">
        <w:rPr>
          <w:sz w:val="24"/>
          <w:szCs w:val="24"/>
        </w:rPr>
        <w:t xml:space="preserve"> This will prevent them from deleting the encrypted message as spam.</w:t>
      </w:r>
    </w:p>
    <w:p w:rsidR="006C592F" w:rsidRDefault="006C592F" w:rsidP="006C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recipient will receive an e-mail that looks similar to this:</w:t>
      </w:r>
    </w:p>
    <w:p w:rsidR="006C592F" w:rsidRPr="006C592F" w:rsidRDefault="006C592F" w:rsidP="006C592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D769C8E" wp14:editId="2A60D884">
            <wp:extent cx="5943600" cy="3836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92F" w:rsidRDefault="006C592F" w:rsidP="006C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recipient will need to click on the link to retrieve the message. This will take them to a secure barracudanetwo</w:t>
      </w:r>
      <w:r w:rsidR="006F35C7">
        <w:rPr>
          <w:sz w:val="24"/>
          <w:szCs w:val="24"/>
        </w:rPr>
        <w:t>rk</w:t>
      </w:r>
      <w:r>
        <w:rPr>
          <w:sz w:val="24"/>
          <w:szCs w:val="24"/>
        </w:rPr>
        <w:t>s.com website requiring a login to retrieve the message:</w:t>
      </w:r>
    </w:p>
    <w:p w:rsidR="006C592F" w:rsidRDefault="006C592F" w:rsidP="006C592F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400A4C" wp14:editId="79D8110C">
            <wp:extent cx="5943600" cy="2402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92F" w:rsidRDefault="006C592F" w:rsidP="006C592F">
      <w:pPr>
        <w:ind w:firstLine="720"/>
        <w:rPr>
          <w:sz w:val="24"/>
          <w:szCs w:val="24"/>
        </w:rPr>
      </w:pPr>
      <w:r>
        <w:rPr>
          <w:sz w:val="24"/>
          <w:szCs w:val="24"/>
        </w:rPr>
        <w:t>Fist time users will be asked to setup a username and password.</w:t>
      </w:r>
    </w:p>
    <w:p w:rsidR="006C592F" w:rsidRDefault="006C592F" w:rsidP="006C59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logged in the message will be displayed:</w:t>
      </w:r>
    </w:p>
    <w:p w:rsidR="006C592F" w:rsidRPr="006C592F" w:rsidRDefault="006C592F" w:rsidP="006C592F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EEA4301" wp14:editId="4C193842">
            <wp:extent cx="5943600" cy="5605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92F" w:rsidRPr="006C592F" w:rsidRDefault="006C592F" w:rsidP="006C592F">
      <w:pPr>
        <w:rPr>
          <w:sz w:val="24"/>
          <w:szCs w:val="24"/>
        </w:rPr>
      </w:pPr>
      <w:r w:rsidRPr="006C592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If they choose to reply from this screen the message will be encrypted.</w:t>
      </w:r>
    </w:p>
    <w:sectPr w:rsidR="006C592F" w:rsidRPr="006C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2AEE"/>
    <w:multiLevelType w:val="hybridMultilevel"/>
    <w:tmpl w:val="E2240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2F"/>
    <w:rsid w:val="002B1DC0"/>
    <w:rsid w:val="006C592F"/>
    <w:rsid w:val="006F35C7"/>
    <w:rsid w:val="00732A8D"/>
    <w:rsid w:val="00B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Jeremy</dc:creator>
  <cp:lastModifiedBy>Garcia, Stacy</cp:lastModifiedBy>
  <cp:revision>2</cp:revision>
  <dcterms:created xsi:type="dcterms:W3CDTF">2013-12-12T16:08:00Z</dcterms:created>
  <dcterms:modified xsi:type="dcterms:W3CDTF">2013-12-12T16:08:00Z</dcterms:modified>
</cp:coreProperties>
</file>