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E88" w:rsidRDefault="00115E88" w:rsidP="00115E88">
      <w:pPr>
        <w:rPr>
          <w:rStyle w:val="IntenseEmphasis"/>
          <w:sz w:val="96"/>
          <w:szCs w:val="96"/>
        </w:rPr>
      </w:pPr>
    </w:p>
    <w:p w:rsidR="00CD5C69" w:rsidRPr="00CD5C69" w:rsidRDefault="00CD5C69" w:rsidP="00CD5C69">
      <w:pPr>
        <w:rPr>
          <w:rStyle w:val="IntenseEmphasis"/>
          <w:sz w:val="72"/>
          <w:szCs w:val="72"/>
        </w:rPr>
      </w:pPr>
      <w:r w:rsidRPr="00CD5C69">
        <w:rPr>
          <w:rStyle w:val="IntenseEmphasis"/>
          <w:sz w:val="72"/>
          <w:szCs w:val="72"/>
        </w:rPr>
        <w:t>Water Supply Technology</w:t>
      </w:r>
    </w:p>
    <w:p w:rsidR="00CD5C69" w:rsidRDefault="00CD5C69" w:rsidP="00CD5C69">
      <w:pPr>
        <w:rPr>
          <w:rStyle w:val="IntenseEmphasis"/>
          <w:sz w:val="56"/>
          <w:szCs w:val="56"/>
        </w:rPr>
      </w:pPr>
    </w:p>
    <w:p w:rsidR="00115E88" w:rsidRPr="00CD5C69" w:rsidRDefault="00CD5C69" w:rsidP="00CD5C69">
      <w:pPr>
        <w:jc w:val="left"/>
        <w:rPr>
          <w:rStyle w:val="IntenseEmphasis"/>
          <w:sz w:val="56"/>
          <w:szCs w:val="56"/>
        </w:rPr>
      </w:pPr>
      <w:r w:rsidRPr="00CD5C69">
        <w:rPr>
          <w:rStyle w:val="IntenseEmphasis"/>
          <w:sz w:val="56"/>
          <w:szCs w:val="56"/>
        </w:rPr>
        <w:t>The licensing agency website containing</w:t>
      </w:r>
    </w:p>
    <w:p w:rsidR="00115E88" w:rsidRPr="00CD5C69" w:rsidRDefault="00CD5C69" w:rsidP="00CD5C69">
      <w:pPr>
        <w:jc w:val="left"/>
        <w:rPr>
          <w:rStyle w:val="IntenseEmphasis"/>
          <w:sz w:val="56"/>
          <w:szCs w:val="56"/>
        </w:rPr>
      </w:pPr>
      <w:proofErr w:type="gramStart"/>
      <w:r>
        <w:rPr>
          <w:rStyle w:val="IntenseEmphasis"/>
          <w:sz w:val="56"/>
          <w:szCs w:val="56"/>
        </w:rPr>
        <w:t>the</w:t>
      </w:r>
      <w:proofErr w:type="gramEnd"/>
      <w:r>
        <w:rPr>
          <w:rStyle w:val="IntenseEmphasis"/>
          <w:sz w:val="56"/>
          <w:szCs w:val="56"/>
        </w:rPr>
        <w:t xml:space="preserve"> </w:t>
      </w:r>
      <w:r w:rsidR="00115E88" w:rsidRPr="00CD5C69">
        <w:rPr>
          <w:rStyle w:val="IntenseEmphasis"/>
          <w:sz w:val="56"/>
          <w:szCs w:val="56"/>
        </w:rPr>
        <w:t>state certification</w:t>
      </w:r>
      <w:r>
        <w:rPr>
          <w:rStyle w:val="IntenseEmphasis"/>
          <w:sz w:val="56"/>
          <w:szCs w:val="56"/>
        </w:rPr>
        <w:t xml:space="preserve"> </w:t>
      </w:r>
      <w:r w:rsidR="00115E88" w:rsidRPr="00CD5C69">
        <w:rPr>
          <w:rStyle w:val="IntenseEmphasis"/>
          <w:sz w:val="56"/>
          <w:szCs w:val="56"/>
        </w:rPr>
        <w:t>pass rates</w:t>
      </w:r>
    </w:p>
    <w:p w:rsidR="00FF7A53" w:rsidRDefault="00CD5C69" w:rsidP="00CD5C69">
      <w:pPr>
        <w:jc w:val="left"/>
        <w:rPr>
          <w:rStyle w:val="IntenseEmphasis"/>
          <w:sz w:val="56"/>
          <w:szCs w:val="56"/>
        </w:rPr>
      </w:pPr>
      <w:proofErr w:type="gramStart"/>
      <w:r w:rsidRPr="00CD5C69">
        <w:rPr>
          <w:rStyle w:val="IntenseEmphasis"/>
          <w:sz w:val="56"/>
          <w:szCs w:val="56"/>
        </w:rPr>
        <w:t>provides</w:t>
      </w:r>
      <w:proofErr w:type="gramEnd"/>
      <w:r w:rsidRPr="00CD5C69">
        <w:rPr>
          <w:rStyle w:val="IntenseEmphasis"/>
          <w:sz w:val="56"/>
          <w:szCs w:val="56"/>
        </w:rPr>
        <w:t xml:space="preserve"> only the aggregate pass rates from all exams</w:t>
      </w:r>
      <w:r>
        <w:rPr>
          <w:rStyle w:val="IntenseEmphasis"/>
          <w:sz w:val="56"/>
          <w:szCs w:val="56"/>
        </w:rPr>
        <w:t xml:space="preserve"> taken within a given period</w:t>
      </w:r>
      <w:r w:rsidR="00115E88" w:rsidRPr="00CD5C69">
        <w:rPr>
          <w:rStyle w:val="IntenseEmphasis"/>
          <w:sz w:val="56"/>
          <w:szCs w:val="56"/>
        </w:rPr>
        <w:t>.</w:t>
      </w:r>
    </w:p>
    <w:p w:rsidR="00CD5C69" w:rsidRPr="00CD5C69" w:rsidRDefault="00CD5C69" w:rsidP="00CD5C69">
      <w:pPr>
        <w:jc w:val="left"/>
        <w:rPr>
          <w:rStyle w:val="IntenseEmphasis"/>
          <w:sz w:val="56"/>
          <w:szCs w:val="56"/>
        </w:rPr>
      </w:pPr>
    </w:p>
    <w:p w:rsidR="00115E88" w:rsidRDefault="00CD5C69" w:rsidP="00CD5C69">
      <w:pPr>
        <w:jc w:val="left"/>
      </w:pPr>
      <w:r w:rsidRPr="00CD5C69">
        <w:rPr>
          <w:b/>
          <w:sz w:val="28"/>
          <w:szCs w:val="28"/>
        </w:rPr>
        <w:t>Water Treatment Exam</w:t>
      </w:r>
      <w:r>
        <w:rPr>
          <w:b/>
          <w:sz w:val="28"/>
          <w:szCs w:val="28"/>
        </w:rPr>
        <w:t xml:space="preserve"> Results (2013-2015): </w:t>
      </w:r>
      <w:hyperlink r:id="rId5" w:history="1">
        <w:r w:rsidRPr="00D73853">
          <w:rPr>
            <w:rStyle w:val="Hyperlink"/>
          </w:rPr>
          <w:t>http://www.waterboards.ca.gov/drinking_water/certlic/occupations/documents/opcert/2014/wt_exam_results_fall2014.pdf</w:t>
        </w:r>
      </w:hyperlink>
    </w:p>
    <w:p w:rsidR="00CD5C69" w:rsidRDefault="00CD5C69" w:rsidP="00CD5C69">
      <w:pPr>
        <w:jc w:val="left"/>
      </w:pPr>
    </w:p>
    <w:p w:rsidR="00CD5C69" w:rsidRDefault="00CD5C69" w:rsidP="00CD5C69">
      <w:pPr>
        <w:jc w:val="left"/>
      </w:pPr>
      <w:r w:rsidRPr="00CD5C69">
        <w:rPr>
          <w:b/>
          <w:sz w:val="28"/>
          <w:szCs w:val="28"/>
        </w:rPr>
        <w:t>Water Distribution Exam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Results (2013-2015):</w:t>
      </w:r>
      <w:r w:rsidRPr="00CD5C69">
        <w:rPr>
          <w:b/>
          <w:sz w:val="28"/>
          <w:szCs w:val="28"/>
        </w:rPr>
        <w:t xml:space="preserve">  </w:t>
      </w:r>
      <w:hyperlink r:id="rId6" w:history="1">
        <w:r w:rsidRPr="00D73853">
          <w:rPr>
            <w:rStyle w:val="Hyperlink"/>
          </w:rPr>
          <w:t>http://www.waterboards.ca.gov/drinking_water/certlic/occupations/documents/opcert/2014/wd_exam_results_sept2014.pdf</w:t>
        </w:r>
      </w:hyperlink>
    </w:p>
    <w:p w:rsidR="00CD5C69" w:rsidRDefault="00CD5C69" w:rsidP="00CD5C69">
      <w:pPr>
        <w:jc w:val="left"/>
      </w:pPr>
    </w:p>
    <w:p w:rsidR="00CD5C69" w:rsidRDefault="00CD5C69" w:rsidP="00CD5C69">
      <w:pPr>
        <w:jc w:val="left"/>
      </w:pPr>
      <w:r w:rsidRPr="00CD5C69">
        <w:rPr>
          <w:b/>
          <w:sz w:val="28"/>
          <w:szCs w:val="28"/>
        </w:rPr>
        <w:t>State Website:</w:t>
      </w:r>
      <w:r w:rsidRPr="00CD5C69">
        <w:rPr>
          <w:b/>
        </w:rPr>
        <w:t xml:space="preserve"> </w:t>
      </w:r>
      <w:hyperlink r:id="rId7" w:history="1">
        <w:r w:rsidRPr="00D73853">
          <w:rPr>
            <w:rStyle w:val="Hyperlink"/>
          </w:rPr>
          <w:t>h</w:t>
        </w:r>
        <w:r w:rsidRPr="00D73853">
          <w:rPr>
            <w:rStyle w:val="Hyperlink"/>
          </w:rPr>
          <w:t>t</w:t>
        </w:r>
        <w:r w:rsidRPr="00D73853">
          <w:rPr>
            <w:rStyle w:val="Hyperlink"/>
          </w:rPr>
          <w:t>tp://www.waterboards.ca.</w:t>
        </w:r>
        <w:bookmarkStart w:id="0" w:name="_GoBack"/>
        <w:bookmarkEnd w:id="0"/>
        <w:r w:rsidRPr="00D73853">
          <w:rPr>
            <w:rStyle w:val="Hyperlink"/>
          </w:rPr>
          <w:t>gov/drinking_water/certlic/occupations/DWopcert.shtml</w:t>
        </w:r>
      </w:hyperlink>
      <w:r>
        <w:t xml:space="preserve"> </w:t>
      </w:r>
    </w:p>
    <w:sectPr w:rsidR="00CD5C69" w:rsidSect="00115E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15"/>
    <w:rsid w:val="00115E88"/>
    <w:rsid w:val="00536A4D"/>
    <w:rsid w:val="00CD5C69"/>
    <w:rsid w:val="00F26A15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15E8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5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A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115E88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115E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A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boards.ca.gov/drinking_water/certlic/occupations/DWopcert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erboards.ca.gov/drinking_water/certlic/occupations/documents/opcert/2014/wd_exam_results_sept2014.pdf" TargetMode="External"/><Relationship Id="rId5" Type="http://schemas.openxmlformats.org/officeDocument/2006/relationships/hyperlink" Target="http://www.waterboards.ca.gov/drinking_water/certlic/occupations/documents/opcert/2014/wt_exam_results_fall2014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Community College District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Gabriel-Millette, Christie</dc:creator>
  <cp:lastModifiedBy>Gabriel-Millette, Christie</cp:lastModifiedBy>
  <cp:revision>2</cp:revision>
  <dcterms:created xsi:type="dcterms:W3CDTF">2015-12-21T23:38:00Z</dcterms:created>
  <dcterms:modified xsi:type="dcterms:W3CDTF">2015-12-21T23:38:00Z</dcterms:modified>
</cp:coreProperties>
</file>